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1A" w:rsidRPr="006E45A8" w:rsidRDefault="00C81B3E" w:rsidP="006E45A8">
      <w:pPr>
        <w:pStyle w:val="Nagwek4"/>
        <w:shd w:val="clear" w:color="auto" w:fill="FFFFFF"/>
        <w:spacing w:before="135" w:after="135"/>
        <w:textAlignment w:val="baseline"/>
        <w:rPr>
          <w:rFonts w:ascii="Lato" w:hAnsi="Lato" w:cs="Lato"/>
          <w:b/>
          <w:i w:val="0"/>
          <w:iCs w:val="0"/>
          <w:color w:val="333333"/>
          <w:sz w:val="56"/>
          <w:szCs w:val="27"/>
          <w:lang w:eastAsia="pl-PL"/>
        </w:rPr>
      </w:pPr>
      <w:r>
        <w:rPr>
          <w:rFonts w:ascii="Lato" w:hAnsi="Lato" w:cs="Lato"/>
          <w:b/>
          <w:i w:val="0"/>
          <w:iCs w:val="0"/>
          <w:color w:val="333333"/>
          <w:sz w:val="56"/>
          <w:szCs w:val="27"/>
          <w:lang w:eastAsia="pl-PL"/>
        </w:rPr>
        <w:t xml:space="preserve">Najtańsze laptopy dla graczy - </w:t>
      </w:r>
      <w:r w:rsidR="001D471A" w:rsidRPr="006E45A8">
        <w:rPr>
          <w:rFonts w:ascii="Lato" w:hAnsi="Lato" w:cs="Lato"/>
          <w:b/>
          <w:i w:val="0"/>
          <w:iCs w:val="0"/>
          <w:color w:val="333333"/>
          <w:sz w:val="56"/>
          <w:szCs w:val="27"/>
          <w:lang w:eastAsia="pl-PL"/>
        </w:rPr>
        <w:t xml:space="preserve">Hyperbook </w:t>
      </w:r>
      <w:r>
        <w:rPr>
          <w:rFonts w:ascii="Lato" w:hAnsi="Lato" w:cs="Lato"/>
          <w:b/>
          <w:i w:val="0"/>
          <w:iCs w:val="0"/>
          <w:color w:val="333333"/>
          <w:sz w:val="56"/>
          <w:szCs w:val="27"/>
          <w:lang w:eastAsia="pl-PL"/>
        </w:rPr>
        <w:t>NH5 i NH7 z kartami RTX 3050 Ti</w:t>
      </w:r>
      <w:r w:rsidR="00F21999">
        <w:rPr>
          <w:rFonts w:ascii="Lato" w:hAnsi="Lato" w:cs="Lato"/>
          <w:b/>
          <w:i w:val="0"/>
          <w:iCs w:val="0"/>
          <w:color w:val="333333"/>
          <w:sz w:val="56"/>
          <w:szCs w:val="27"/>
          <w:lang w:eastAsia="pl-PL"/>
        </w:rPr>
        <w:t>, oraz RTX 3050</w:t>
      </w:r>
    </w:p>
    <w:p w:rsidR="00E50782" w:rsidRPr="00E50782" w:rsidRDefault="009E2410" w:rsidP="00E50782">
      <w:pPr>
        <w:pStyle w:val="Nagwek4"/>
        <w:shd w:val="clear" w:color="auto" w:fill="FFFFFF"/>
        <w:spacing w:before="135" w:after="135"/>
        <w:textAlignment w:val="baseline"/>
        <w:rPr>
          <w:rFonts w:ascii="Lato" w:hAnsi="Lato" w:cs="Lato"/>
          <w:iCs w:val="0"/>
          <w:color w:val="333333"/>
          <w:sz w:val="36"/>
          <w:szCs w:val="27"/>
          <w:lang w:eastAsia="pl-PL"/>
        </w:rPr>
      </w:pPr>
      <w:r w:rsidRPr="006E45A8">
        <w:rPr>
          <w:rFonts w:ascii="Lato" w:hAnsi="Lato" w:cs="Lato"/>
          <w:iCs w:val="0"/>
          <w:color w:val="333333"/>
          <w:sz w:val="36"/>
          <w:szCs w:val="27"/>
          <w:lang w:eastAsia="pl-PL"/>
        </w:rPr>
        <w:t xml:space="preserve">Hyperbook wprowadza do swojej </w:t>
      </w:r>
      <w:r w:rsidR="00C81B3E">
        <w:rPr>
          <w:rFonts w:ascii="Lato" w:hAnsi="Lato" w:cs="Lato"/>
          <w:iCs w:val="0"/>
          <w:color w:val="333333"/>
          <w:sz w:val="36"/>
          <w:szCs w:val="27"/>
          <w:lang w:eastAsia="pl-PL"/>
        </w:rPr>
        <w:t>odświeżone modele NH5 i NH7. Nowości to lepsze procesory oraz tańsze karty graficzne z serii RTX 3000</w:t>
      </w:r>
      <w:r w:rsidR="006E45A8" w:rsidRPr="006E45A8">
        <w:rPr>
          <w:rFonts w:ascii="Lato" w:hAnsi="Lato" w:cs="Lato"/>
          <w:iCs w:val="0"/>
          <w:color w:val="333333"/>
          <w:sz w:val="36"/>
          <w:szCs w:val="27"/>
          <w:lang w:eastAsia="pl-PL"/>
        </w:rPr>
        <w:t>.</w:t>
      </w:r>
      <w:r w:rsidR="00C81B3E">
        <w:rPr>
          <w:rFonts w:ascii="Lato" w:hAnsi="Lato" w:cs="Lato"/>
          <w:iCs w:val="0"/>
          <w:color w:val="333333"/>
          <w:sz w:val="36"/>
          <w:szCs w:val="27"/>
          <w:lang w:eastAsia="pl-PL"/>
        </w:rPr>
        <w:t xml:space="preserve"> Więcej grania za niższą cenę!</w:t>
      </w:r>
    </w:p>
    <w:p w:rsidR="00E50782" w:rsidRDefault="00E50782" w:rsidP="008B753F">
      <w:pPr>
        <w:pStyle w:val="Nagwek4"/>
        <w:shd w:val="clear" w:color="auto" w:fill="FFFFFF"/>
        <w:spacing w:before="135" w:after="135"/>
        <w:jc w:val="both"/>
        <w:textAlignment w:val="baseline"/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</w:pPr>
    </w:p>
    <w:p w:rsidR="00C81B3E" w:rsidRDefault="00C81B3E" w:rsidP="008B753F">
      <w:pPr>
        <w:pStyle w:val="Nagwek4"/>
        <w:shd w:val="clear" w:color="auto" w:fill="FFFFFF"/>
        <w:spacing w:before="135" w:after="135"/>
        <w:jc w:val="both"/>
        <w:textAlignment w:val="baseline"/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</w:pPr>
      <w:r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>26 czerwca debiutują modele laptopów Hyperbook z najnowszymi kartami mobilnymi z serii RTX 3000 – 3050 Ti. To najtańszy model z tej serii, co przekłada się na cenę całego laptopa. Dodatkowo laptopy otrzymają nowsze procesory a także lepsze, z punktu widzenia graczy ekrany LCD</w:t>
      </w:r>
    </w:p>
    <w:p w:rsidR="008B753F" w:rsidRPr="009470A0" w:rsidRDefault="008B753F" w:rsidP="008B753F">
      <w:pPr>
        <w:pStyle w:val="Nagwek4"/>
        <w:shd w:val="clear" w:color="auto" w:fill="FFFFFF"/>
        <w:spacing w:before="135" w:after="135"/>
        <w:jc w:val="both"/>
        <w:textAlignment w:val="baseline"/>
        <w:rPr>
          <w:rFonts w:ascii="Lato" w:hAnsi="Lato" w:cs="Lato"/>
          <w:b/>
          <w:i w:val="0"/>
          <w:iCs w:val="0"/>
          <w:color w:val="333333"/>
          <w:sz w:val="27"/>
          <w:szCs w:val="27"/>
          <w:lang w:eastAsia="pl-PL"/>
        </w:rPr>
      </w:pPr>
      <w:r w:rsidRPr="009470A0">
        <w:rPr>
          <w:rFonts w:ascii="Lato" w:hAnsi="Lato" w:cs="Lato"/>
          <w:b/>
          <w:i w:val="0"/>
          <w:iCs w:val="0"/>
          <w:color w:val="333333"/>
          <w:sz w:val="27"/>
          <w:szCs w:val="27"/>
          <w:lang w:eastAsia="pl-PL"/>
        </w:rPr>
        <w:t>PROCESOR</w:t>
      </w:r>
    </w:p>
    <w:p w:rsidR="00507AEE" w:rsidRDefault="00C81B3E" w:rsidP="008B753F">
      <w:pPr>
        <w:pStyle w:val="Nagwek4"/>
        <w:shd w:val="clear" w:color="auto" w:fill="FFFFFF"/>
        <w:spacing w:before="135" w:after="135"/>
        <w:jc w:val="both"/>
        <w:textAlignment w:val="baseline"/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</w:pPr>
      <w:r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>Nowe modele dostępne są z procesorami Intela z serii 11. Mowa o sześciordzeniowym</w:t>
      </w:r>
      <w:r w:rsidR="002676F9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 (12 wątków) </w:t>
      </w:r>
      <w:r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i5-11400H i ośmiordzeniowym </w:t>
      </w:r>
      <w:r w:rsidR="002676F9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(szesnaście wątków) </w:t>
      </w:r>
      <w:r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i7-11800H. </w:t>
      </w:r>
      <w:r w:rsidR="00507AEE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Każdemu CPU może towarzyszyć do 64 GB pamięci RAM DDR4 3200 </w:t>
      </w:r>
    </w:p>
    <w:p w:rsidR="008B753F" w:rsidRPr="009470A0" w:rsidRDefault="00C72BCE" w:rsidP="008B753F">
      <w:pPr>
        <w:pStyle w:val="Nagwek4"/>
        <w:shd w:val="clear" w:color="auto" w:fill="FFFFFF"/>
        <w:spacing w:before="135" w:after="135"/>
        <w:jc w:val="both"/>
        <w:textAlignment w:val="baseline"/>
        <w:rPr>
          <w:rFonts w:ascii="Lato" w:hAnsi="Lato" w:cs="Lato"/>
          <w:b/>
          <w:i w:val="0"/>
          <w:iCs w:val="0"/>
          <w:color w:val="333333"/>
          <w:sz w:val="27"/>
          <w:szCs w:val="27"/>
          <w:lang w:eastAsia="pl-PL"/>
        </w:rPr>
      </w:pPr>
      <w:bookmarkStart w:id="0" w:name="_GoBack"/>
      <w:bookmarkEnd w:id="0"/>
      <w:r>
        <w:rPr>
          <w:rFonts w:ascii="Lato" w:hAnsi="Lato" w:cs="Lato"/>
          <w:b/>
          <w:i w:val="0"/>
          <w:iCs w:val="0"/>
          <w:color w:val="333333"/>
          <w:sz w:val="27"/>
          <w:szCs w:val="27"/>
          <w:lang w:eastAsia="pl-PL"/>
        </w:rPr>
        <w:t>EKONOMICZNA</w:t>
      </w:r>
      <w:r w:rsidR="008B753F" w:rsidRPr="009470A0">
        <w:rPr>
          <w:rFonts w:ascii="Lato" w:hAnsi="Lato" w:cs="Lato"/>
          <w:b/>
          <w:i w:val="0"/>
          <w:iCs w:val="0"/>
          <w:color w:val="333333"/>
          <w:sz w:val="27"/>
          <w:szCs w:val="27"/>
          <w:lang w:eastAsia="pl-PL"/>
        </w:rPr>
        <w:t xml:space="preserve"> GRAFIKA</w:t>
      </w:r>
    </w:p>
    <w:p w:rsidR="00507AEE" w:rsidRDefault="00507AEE" w:rsidP="00507AEE">
      <w:pPr>
        <w:pStyle w:val="Nagwek4"/>
        <w:shd w:val="clear" w:color="auto" w:fill="FFFFFF"/>
        <w:spacing w:before="135" w:after="135"/>
        <w:jc w:val="both"/>
        <w:textAlignment w:val="baseline"/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</w:pPr>
      <w:r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Użytkownik może wybrać model z jedną z trzech kart graficznych RTX 3060, RTX 3050 Ti i RTX 3050. To najtańsze układy z najnowszej serii kart NVIDII, ale dysponują wystarczająca mocą do komfortowej rozgrywki w nowoczesne gry w rozdzielczości Full HD. </w:t>
      </w:r>
    </w:p>
    <w:p w:rsidR="00507AEE" w:rsidRDefault="00507AEE" w:rsidP="00507AEE">
      <w:pPr>
        <w:rPr>
          <w:rFonts w:ascii="Lato" w:eastAsiaTheme="majorEastAsia" w:hAnsi="Lato" w:cs="Lato"/>
          <w:color w:val="333333"/>
          <w:sz w:val="27"/>
          <w:szCs w:val="27"/>
          <w:lang w:eastAsia="pl-PL"/>
        </w:rPr>
      </w:pPr>
      <w:r>
        <w:rPr>
          <w:rFonts w:ascii="Lato" w:eastAsiaTheme="majorEastAsia" w:hAnsi="Lato" w:cs="Lato"/>
          <w:color w:val="333333"/>
          <w:sz w:val="27"/>
          <w:szCs w:val="27"/>
          <w:lang w:eastAsia="pl-PL"/>
        </w:rPr>
        <w:t>Limit mocy (</w:t>
      </w:r>
      <w:r w:rsidRPr="00507AEE">
        <w:rPr>
          <w:rFonts w:ascii="Lato" w:eastAsiaTheme="majorEastAsia" w:hAnsi="Lato" w:cs="Lato"/>
          <w:color w:val="333333"/>
          <w:sz w:val="27"/>
          <w:szCs w:val="27"/>
          <w:lang w:eastAsia="pl-PL"/>
        </w:rPr>
        <w:t>TGP</w:t>
      </w:r>
      <w:r>
        <w:rPr>
          <w:rFonts w:ascii="Lato" w:eastAsiaTheme="majorEastAsia" w:hAnsi="Lato" w:cs="Lato"/>
          <w:color w:val="333333"/>
          <w:sz w:val="27"/>
          <w:szCs w:val="27"/>
          <w:lang w:eastAsia="pl-PL"/>
        </w:rPr>
        <w:t>) jakim charakteryzują się poszczególne karty to 105 W dla RTX 3060 i 75W dla RTX 3050 Ti i 3050.</w:t>
      </w:r>
    </w:p>
    <w:p w:rsidR="00507AEE" w:rsidRDefault="0006456E" w:rsidP="00507AEE">
      <w:pPr>
        <w:rPr>
          <w:rFonts w:ascii="Lato" w:hAnsi="Lato" w:cs="Lato"/>
          <w:color w:val="333333"/>
          <w:sz w:val="27"/>
          <w:szCs w:val="27"/>
          <w:lang w:eastAsia="pl-PL"/>
        </w:rPr>
      </w:pPr>
      <w:r w:rsidRPr="006E45A8">
        <w:rPr>
          <w:rFonts w:ascii="Lato" w:hAnsi="Lato" w:cs="Lato"/>
          <w:color w:val="333333"/>
          <w:sz w:val="27"/>
          <w:szCs w:val="27"/>
          <w:lang w:eastAsia="pl-PL"/>
        </w:rPr>
        <w:t xml:space="preserve">Karty </w:t>
      </w:r>
      <w:r w:rsidR="00507AEE">
        <w:rPr>
          <w:rFonts w:ascii="Lato" w:hAnsi="Lato" w:cs="Lato"/>
          <w:color w:val="333333"/>
          <w:sz w:val="27"/>
          <w:szCs w:val="27"/>
          <w:lang w:eastAsia="pl-PL"/>
        </w:rPr>
        <w:t xml:space="preserve">korzystają z nowoczesnej architektury </w:t>
      </w:r>
      <w:r w:rsidRPr="006E45A8">
        <w:rPr>
          <w:rFonts w:ascii="Lato" w:hAnsi="Lato" w:cs="Lato"/>
          <w:color w:val="333333"/>
          <w:sz w:val="27"/>
          <w:szCs w:val="27"/>
          <w:lang w:eastAsia="pl-PL"/>
        </w:rPr>
        <w:t>Ampere</w:t>
      </w:r>
      <w:r w:rsidR="00507AEE">
        <w:rPr>
          <w:rFonts w:ascii="Lato" w:hAnsi="Lato" w:cs="Lato"/>
          <w:color w:val="333333"/>
          <w:sz w:val="27"/>
          <w:szCs w:val="27"/>
          <w:lang w:eastAsia="pl-PL"/>
        </w:rPr>
        <w:t xml:space="preserve"> i w</w:t>
      </w:r>
      <w:r w:rsidRPr="006E45A8">
        <w:rPr>
          <w:rFonts w:ascii="Lato" w:hAnsi="Lato" w:cs="Lato"/>
          <w:color w:val="333333"/>
          <w:sz w:val="27"/>
          <w:szCs w:val="27"/>
          <w:lang w:eastAsia="pl-PL"/>
        </w:rPr>
        <w:t xml:space="preserve">spierają </w:t>
      </w:r>
      <w:r w:rsidR="00507AEE">
        <w:rPr>
          <w:rFonts w:ascii="Lato" w:hAnsi="Lato" w:cs="Lato"/>
          <w:color w:val="333333"/>
          <w:sz w:val="27"/>
          <w:szCs w:val="27"/>
          <w:lang w:eastAsia="pl-PL"/>
        </w:rPr>
        <w:t xml:space="preserve">wszystkie przydatne graczom techniki </w:t>
      </w:r>
      <w:r w:rsidRPr="006E45A8">
        <w:rPr>
          <w:rFonts w:ascii="Lato" w:hAnsi="Lato" w:cs="Lato"/>
          <w:color w:val="333333"/>
          <w:sz w:val="27"/>
          <w:szCs w:val="27"/>
          <w:lang w:eastAsia="pl-PL"/>
        </w:rPr>
        <w:t xml:space="preserve">jak ray tracing czy NVIDIA DLSS. Zapewnia to doskonałą jakość obrazu i płynność rozgrywki. </w:t>
      </w:r>
    </w:p>
    <w:p w:rsidR="008B753F" w:rsidRDefault="008B753F" w:rsidP="00507AEE">
      <w:pPr>
        <w:rPr>
          <w:rFonts w:ascii="Lato" w:hAnsi="Lato" w:cs="Lato"/>
          <w:b/>
          <w:color w:val="333333"/>
          <w:sz w:val="27"/>
          <w:szCs w:val="27"/>
          <w:lang w:eastAsia="pl-PL"/>
        </w:rPr>
      </w:pPr>
      <w:r w:rsidRPr="009470A0">
        <w:rPr>
          <w:rFonts w:ascii="Lato" w:hAnsi="Lato" w:cs="Lato"/>
          <w:b/>
          <w:color w:val="333333"/>
          <w:sz w:val="27"/>
          <w:szCs w:val="27"/>
          <w:lang w:eastAsia="pl-PL"/>
        </w:rPr>
        <w:t>EKRAN</w:t>
      </w:r>
      <w:r w:rsidR="00C72BCE">
        <w:rPr>
          <w:rFonts w:ascii="Lato" w:hAnsi="Lato" w:cs="Lato"/>
          <w:b/>
          <w:color w:val="333333"/>
          <w:sz w:val="27"/>
          <w:szCs w:val="27"/>
          <w:lang w:eastAsia="pl-PL"/>
        </w:rPr>
        <w:t xml:space="preserve"> DOBRY DO GRANIA</w:t>
      </w:r>
    </w:p>
    <w:p w:rsidR="00507AEE" w:rsidRDefault="00507AEE" w:rsidP="00507AEE">
      <w:pPr>
        <w:rPr>
          <w:rFonts w:ascii="Lato" w:hAnsi="Lato" w:cs="Lato"/>
          <w:color w:val="333333"/>
          <w:sz w:val="27"/>
          <w:szCs w:val="27"/>
          <w:lang w:eastAsia="pl-PL"/>
        </w:rPr>
      </w:pPr>
      <w:r w:rsidRPr="00507AEE">
        <w:rPr>
          <w:rFonts w:ascii="Lato" w:hAnsi="Lato" w:cs="Lato"/>
          <w:color w:val="333333"/>
          <w:sz w:val="27"/>
          <w:szCs w:val="27"/>
          <w:lang w:eastAsia="pl-PL"/>
        </w:rPr>
        <w:t>Modele</w:t>
      </w:r>
      <w:r>
        <w:rPr>
          <w:rFonts w:ascii="Lato" w:hAnsi="Lato" w:cs="Lato"/>
          <w:color w:val="333333"/>
          <w:sz w:val="27"/>
          <w:szCs w:val="27"/>
          <w:lang w:eastAsia="pl-PL"/>
        </w:rPr>
        <w:t xml:space="preserve"> NH5 wyposażone są w ekran IPS o przekątnej 15,6 cala. Odwzorowanie barw zapewnia pokrycie 90% palety sRGB. Częstotliwość odświeżania wynosi 240 Hz. </w:t>
      </w:r>
      <w:r w:rsidR="00C72BCE">
        <w:rPr>
          <w:rFonts w:ascii="Lato" w:hAnsi="Lato" w:cs="Lato"/>
          <w:color w:val="333333"/>
          <w:sz w:val="27"/>
          <w:szCs w:val="27"/>
          <w:lang w:eastAsia="pl-PL"/>
        </w:rPr>
        <w:t xml:space="preserve">Pokrywa matrycy wykonana została z </w:t>
      </w:r>
      <w:r w:rsidR="00C72BCE">
        <w:rPr>
          <w:rFonts w:ascii="Lato" w:hAnsi="Lato" w:cs="Lato"/>
          <w:color w:val="333333"/>
          <w:sz w:val="27"/>
          <w:szCs w:val="27"/>
          <w:lang w:eastAsia="pl-PL"/>
        </w:rPr>
        <w:lastRenderedPageBreak/>
        <w:t xml:space="preserve">aluminium. </w:t>
      </w:r>
      <w:r>
        <w:rPr>
          <w:rFonts w:ascii="Lato" w:hAnsi="Lato" w:cs="Lato"/>
          <w:color w:val="333333"/>
          <w:sz w:val="27"/>
          <w:szCs w:val="27"/>
          <w:lang w:eastAsia="pl-PL"/>
        </w:rPr>
        <w:t>W wypadku modelu NH7 odpowiednie wartości to 17,3 cala, IPS, 90% sRGB i 144 Hz.</w:t>
      </w:r>
    </w:p>
    <w:p w:rsidR="00C72BCE" w:rsidRPr="00507AEE" w:rsidRDefault="00C72BCE" w:rsidP="00507AEE">
      <w:pPr>
        <w:rPr>
          <w:rFonts w:ascii="Lato" w:hAnsi="Lato" w:cs="Lato"/>
          <w:color w:val="333333"/>
          <w:sz w:val="27"/>
          <w:szCs w:val="27"/>
          <w:lang w:eastAsia="pl-PL"/>
        </w:rPr>
      </w:pPr>
      <w:r>
        <w:rPr>
          <w:rFonts w:ascii="Lato" w:hAnsi="Lato" w:cs="Lato"/>
          <w:color w:val="333333"/>
          <w:sz w:val="27"/>
          <w:szCs w:val="27"/>
          <w:lang w:eastAsia="pl-PL"/>
        </w:rPr>
        <w:t xml:space="preserve">Rozdzielczość ekranu jest dobrze dostosowana do możliwości zastosowanych kart graficznych, a wysoka częstotliwość odświeżania zapewnia płynny obraz w trakcie gry.  </w:t>
      </w:r>
    </w:p>
    <w:p w:rsidR="008B753F" w:rsidRPr="009470A0" w:rsidRDefault="00C72BCE" w:rsidP="008B753F">
      <w:pPr>
        <w:pStyle w:val="Nagwek4"/>
        <w:shd w:val="clear" w:color="auto" w:fill="FFFFFF"/>
        <w:spacing w:before="135" w:after="135"/>
        <w:jc w:val="both"/>
        <w:textAlignment w:val="baseline"/>
        <w:rPr>
          <w:rFonts w:ascii="Lato" w:hAnsi="Lato" w:cs="Lato"/>
          <w:b/>
          <w:i w:val="0"/>
          <w:iCs w:val="0"/>
          <w:color w:val="333333"/>
          <w:sz w:val="27"/>
          <w:szCs w:val="27"/>
          <w:lang w:eastAsia="pl-PL"/>
        </w:rPr>
      </w:pPr>
      <w:r>
        <w:rPr>
          <w:rFonts w:ascii="Lato" w:hAnsi="Lato" w:cs="Lato"/>
          <w:b/>
          <w:i w:val="0"/>
          <w:iCs w:val="0"/>
          <w:color w:val="333333"/>
          <w:sz w:val="27"/>
          <w:szCs w:val="27"/>
          <w:lang w:eastAsia="pl-PL"/>
        </w:rPr>
        <w:t>OPTYMALNA</w:t>
      </w:r>
      <w:r w:rsidR="008B753F" w:rsidRPr="009470A0">
        <w:rPr>
          <w:rFonts w:ascii="Lato" w:hAnsi="Lato" w:cs="Lato"/>
          <w:b/>
          <w:i w:val="0"/>
          <w:iCs w:val="0"/>
          <w:color w:val="333333"/>
          <w:sz w:val="27"/>
          <w:szCs w:val="27"/>
          <w:lang w:eastAsia="pl-PL"/>
        </w:rPr>
        <w:t xml:space="preserve"> KONFIGURACJA</w:t>
      </w:r>
    </w:p>
    <w:p w:rsidR="00C72BCE" w:rsidRDefault="00C72BCE" w:rsidP="00C72BCE">
      <w:pPr>
        <w:pStyle w:val="Nagwek4"/>
        <w:shd w:val="clear" w:color="auto" w:fill="FFFFFF"/>
        <w:spacing w:before="135" w:after="135"/>
        <w:jc w:val="both"/>
        <w:textAlignment w:val="baseline"/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</w:pPr>
      <w:r w:rsidRP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Wszystko zamknięto w lekkiej i wytrzymałej obudowie o </w:t>
      </w:r>
      <w:r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wadze 2,2 kg w wypadku </w:t>
      </w:r>
      <w:r w:rsidR="00F21999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>NH</w:t>
      </w:r>
      <w:r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>5 i 2,5</w:t>
      </w:r>
      <w:r w:rsidR="00F21999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 kg dla NH</w:t>
      </w:r>
      <w:r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7. </w:t>
      </w:r>
    </w:p>
    <w:p w:rsidR="00C72BCE" w:rsidRPr="00C72BCE" w:rsidRDefault="00C72BCE" w:rsidP="00C72BCE">
      <w:pPr>
        <w:rPr>
          <w:rFonts w:ascii="Lato" w:eastAsiaTheme="majorEastAsia" w:hAnsi="Lato" w:cs="Lato"/>
          <w:color w:val="333333"/>
          <w:sz w:val="27"/>
          <w:szCs w:val="27"/>
          <w:lang w:eastAsia="pl-PL"/>
        </w:rPr>
      </w:pPr>
      <w:r w:rsidRPr="00C72BCE">
        <w:rPr>
          <w:rFonts w:ascii="Lato" w:eastAsiaTheme="majorEastAsia" w:hAnsi="Lato" w:cs="Lato"/>
          <w:color w:val="333333"/>
          <w:sz w:val="27"/>
          <w:szCs w:val="27"/>
          <w:lang w:eastAsia="pl-PL"/>
        </w:rPr>
        <w:t>Komputer może być wyposażony w maksymalnie dwa dyski w standardzie M.2 i jeden 2,5 cala</w:t>
      </w:r>
      <w:r>
        <w:rPr>
          <w:rFonts w:ascii="Lato" w:eastAsiaTheme="majorEastAsia" w:hAnsi="Lato" w:cs="Lato"/>
          <w:color w:val="333333"/>
          <w:sz w:val="27"/>
          <w:szCs w:val="27"/>
          <w:lang w:eastAsia="pl-PL"/>
        </w:rPr>
        <w:t>.</w:t>
      </w:r>
    </w:p>
    <w:p w:rsidR="000A0194" w:rsidRDefault="000A0194" w:rsidP="008B753F">
      <w:pPr>
        <w:pStyle w:val="Nagwek4"/>
        <w:shd w:val="clear" w:color="auto" w:fill="FFFFFF"/>
        <w:spacing w:before="135" w:after="135"/>
        <w:jc w:val="both"/>
        <w:textAlignment w:val="baseline"/>
        <w:rPr>
          <w:rFonts w:ascii="Lato" w:hAnsi="Lato" w:cs="Lato"/>
          <w:color w:val="333333"/>
          <w:sz w:val="27"/>
          <w:szCs w:val="27"/>
          <w:lang w:eastAsia="pl-PL"/>
        </w:rPr>
      </w:pPr>
      <w:r w:rsidRPr="000A0194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W </w:t>
      </w:r>
      <w:r w:rsidR="004357C4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firmowym </w:t>
      </w:r>
      <w:r w:rsidRPr="000A0194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sklepie </w:t>
      </w:r>
      <w:r w:rsidR="004357C4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Hyperbook można </w:t>
      </w:r>
      <w:r w:rsidRPr="000A0194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>modyfikować wszystkie parametry laptopa. Chcesz więcej pamięci RAM</w:t>
      </w:r>
      <w:r w:rsid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>, inny dysk SSD, poprawione chłodzenie</w:t>
      </w:r>
      <w:r w:rsidRPr="000A0194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 - żaden problem! </w:t>
      </w:r>
      <w:r w:rsid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Jednocześnie, jeżeli nie chcesz korzystać z konfiguratora, możesz wybrać standardową wersję prosto z półki. </w:t>
      </w:r>
    </w:p>
    <w:p w:rsidR="009470A0" w:rsidRPr="009470A0" w:rsidRDefault="005E23C1" w:rsidP="009470A0">
      <w:pPr>
        <w:pStyle w:val="Nagwek4"/>
        <w:shd w:val="clear" w:color="auto" w:fill="FFFFFF"/>
        <w:spacing w:before="135" w:after="135"/>
        <w:jc w:val="both"/>
        <w:textAlignment w:val="baseline"/>
        <w:rPr>
          <w:lang w:eastAsia="pl-PL"/>
        </w:rPr>
      </w:pPr>
      <w:r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Zastosowana </w:t>
      </w:r>
      <w:r w:rsidR="002C0B7F" w:rsidRPr="000A0194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klawiatura wyposażona w podświetlenie RGB powoduje, że sterowanie czy pisanie będzie jeszcze łatwiejsze niż kiedykolwiek wcześniej. </w:t>
      </w:r>
      <w:r w:rsid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>P</w:t>
      </w:r>
      <w:r w:rsidR="006E2AA0" w:rsidRP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>rzeciwnicy takiego ozdobnika bez problemu mogą ustawić mniej rzucający się w oczy kolor</w:t>
      </w:r>
      <w:r w:rsidR="00656D84" w:rsidRP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>, czy wręcz wyłączyć podświetlenie</w:t>
      </w:r>
      <w:r w:rsidR="006E2AA0" w:rsidRP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. </w:t>
      </w:r>
    </w:p>
    <w:p w:rsidR="00C72BCE" w:rsidRPr="00C72BCE" w:rsidRDefault="00C72BCE" w:rsidP="00C72BCE">
      <w:pPr>
        <w:pStyle w:val="Nagwek4"/>
        <w:shd w:val="clear" w:color="auto" w:fill="FFFFFF"/>
        <w:spacing w:before="135" w:after="135"/>
        <w:jc w:val="both"/>
        <w:textAlignment w:val="baseline"/>
        <w:rPr>
          <w:rFonts w:ascii="Lato" w:hAnsi="Lato" w:cs="Lato"/>
          <w:b/>
          <w:i w:val="0"/>
          <w:iCs w:val="0"/>
          <w:color w:val="333333"/>
          <w:sz w:val="27"/>
          <w:szCs w:val="27"/>
          <w:lang w:eastAsia="pl-PL"/>
        </w:rPr>
      </w:pPr>
      <w:r w:rsidRPr="00C72BCE">
        <w:rPr>
          <w:rFonts w:ascii="Lato" w:hAnsi="Lato" w:cs="Lato"/>
          <w:b/>
          <w:i w:val="0"/>
          <w:iCs w:val="0"/>
          <w:color w:val="333333"/>
          <w:sz w:val="27"/>
          <w:szCs w:val="27"/>
          <w:lang w:eastAsia="pl-PL"/>
        </w:rPr>
        <w:t>PROMOCJA</w:t>
      </w:r>
    </w:p>
    <w:p w:rsidR="00C72BCE" w:rsidRDefault="00C72BCE" w:rsidP="00C72BCE">
      <w:pPr>
        <w:pStyle w:val="Nagwek4"/>
        <w:shd w:val="clear" w:color="auto" w:fill="FFFFFF"/>
        <w:spacing w:before="135" w:after="135"/>
        <w:jc w:val="both"/>
        <w:textAlignment w:val="baseline"/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</w:pPr>
      <w:r w:rsidRPr="00C72BCE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>Wszystkie aktualnie składane w sklepie Hyperbooka zamów</w:t>
      </w:r>
      <w:r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>ienia na laptopy objęte są</w:t>
      </w:r>
      <w:r w:rsidRPr="00C72BCE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 promocją</w:t>
      </w:r>
      <w:r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>. Aby z niej skorzystać należy w pole kodu rabatowego wpisać hasło BONUS. Promocja obowiązuje do 20 czerwca.</w:t>
      </w:r>
    </w:p>
    <w:p w:rsidR="00C72BCE" w:rsidRDefault="00C72BCE" w:rsidP="00C72BCE">
      <w:pPr>
        <w:rPr>
          <w:rFonts w:ascii="Lato" w:eastAsiaTheme="majorEastAsia" w:hAnsi="Lato" w:cs="Lato"/>
          <w:color w:val="333333"/>
          <w:sz w:val="27"/>
          <w:szCs w:val="27"/>
          <w:lang w:eastAsia="pl-PL"/>
        </w:rPr>
      </w:pPr>
      <w:r w:rsidRPr="00C72BCE">
        <w:rPr>
          <w:rFonts w:ascii="Lato" w:eastAsiaTheme="majorEastAsia" w:hAnsi="Lato" w:cs="Lato"/>
          <w:color w:val="333333"/>
          <w:sz w:val="27"/>
          <w:szCs w:val="27"/>
          <w:lang w:eastAsia="pl-PL"/>
        </w:rPr>
        <w:t xml:space="preserve">W ramach promocji każdy kupujący otrzymuje </w:t>
      </w:r>
      <w:r>
        <w:rPr>
          <w:rFonts w:ascii="Lato" w:eastAsiaTheme="majorEastAsia" w:hAnsi="Lato" w:cs="Lato"/>
          <w:color w:val="333333"/>
          <w:sz w:val="27"/>
          <w:szCs w:val="27"/>
          <w:lang w:eastAsia="pl-PL"/>
        </w:rPr>
        <w:t>rabat w wysokości 200 zł i zaawansowany układ chłodzenia gratis,</w:t>
      </w:r>
    </w:p>
    <w:p w:rsidR="00F21999" w:rsidRDefault="00F21999" w:rsidP="00C72BCE">
      <w:pPr>
        <w:rPr>
          <w:rFonts w:ascii="Lato" w:eastAsiaTheme="majorEastAsia" w:hAnsi="Lato" w:cs="Lato"/>
          <w:color w:val="333333"/>
          <w:sz w:val="27"/>
          <w:szCs w:val="27"/>
          <w:lang w:eastAsia="pl-PL"/>
        </w:rPr>
      </w:pPr>
      <w:r>
        <w:rPr>
          <w:rFonts w:ascii="Lato" w:eastAsiaTheme="majorEastAsia" w:hAnsi="Lato" w:cs="Lato"/>
          <w:color w:val="333333"/>
          <w:sz w:val="27"/>
          <w:szCs w:val="27"/>
          <w:lang w:eastAsia="pl-PL"/>
        </w:rPr>
        <w:t>Dokładna specyfikacja nowych modeli dostępna pod adresem:</w:t>
      </w:r>
    </w:p>
    <w:p w:rsidR="00F21999" w:rsidRDefault="000E353F" w:rsidP="00C72BCE">
      <w:pPr>
        <w:rPr>
          <w:rFonts w:ascii="Lato" w:eastAsiaTheme="majorEastAsia" w:hAnsi="Lato" w:cs="Lato"/>
          <w:color w:val="333333"/>
          <w:sz w:val="27"/>
          <w:szCs w:val="27"/>
          <w:lang w:eastAsia="pl-PL"/>
        </w:rPr>
      </w:pPr>
      <w:hyperlink r:id="rId7" w:history="1">
        <w:r w:rsidR="00F21999" w:rsidRPr="00EB74E7">
          <w:rPr>
            <w:rStyle w:val="Hipercze"/>
            <w:rFonts w:ascii="Lato" w:eastAsiaTheme="majorEastAsia" w:hAnsi="Lato" w:cs="Lato"/>
            <w:sz w:val="27"/>
            <w:szCs w:val="27"/>
            <w:lang w:eastAsia="pl-PL"/>
          </w:rPr>
          <w:t>https://www.hyperbook.pl/sklep/pl/szukaj?controller=search&amp;orderby=position&amp;orderway=desc&amp;search_query=tlh45&amp;submit_search</w:t>
        </w:r>
      </w:hyperlink>
      <w:r w:rsidR="00F21999" w:rsidRPr="00F21999">
        <w:rPr>
          <w:rFonts w:ascii="Lato" w:eastAsiaTheme="majorEastAsia" w:hAnsi="Lato" w:cs="Lato"/>
          <w:color w:val="333333"/>
          <w:sz w:val="27"/>
          <w:szCs w:val="27"/>
          <w:lang w:eastAsia="pl-PL"/>
        </w:rPr>
        <w:t>=</w:t>
      </w:r>
    </w:p>
    <w:p w:rsidR="00F21999" w:rsidRPr="00C72BCE" w:rsidRDefault="00F21999" w:rsidP="00C72BCE">
      <w:pPr>
        <w:rPr>
          <w:rFonts w:ascii="Lato" w:eastAsiaTheme="majorEastAsia" w:hAnsi="Lato" w:cs="Lato"/>
          <w:color w:val="333333"/>
          <w:sz w:val="27"/>
          <w:szCs w:val="27"/>
          <w:lang w:eastAsia="pl-PL"/>
        </w:rPr>
      </w:pPr>
      <w:r>
        <w:rPr>
          <w:rFonts w:ascii="Lato" w:eastAsiaTheme="majorEastAsia" w:hAnsi="Lato" w:cs="Lato"/>
          <w:color w:val="333333"/>
          <w:sz w:val="27"/>
          <w:szCs w:val="27"/>
          <w:lang w:eastAsia="pl-PL"/>
        </w:rPr>
        <w:t>ceny nowych laptopów zaczynają się od 5399 zł dla NH4 i 4699 dla NH7</w:t>
      </w:r>
    </w:p>
    <w:p w:rsidR="009041D3" w:rsidRPr="009470A0" w:rsidRDefault="009041D3" w:rsidP="006E45A8">
      <w:pPr>
        <w:pStyle w:val="Nagwek4"/>
        <w:shd w:val="clear" w:color="auto" w:fill="FFFFFF"/>
        <w:spacing w:before="135" w:after="135"/>
        <w:textAlignment w:val="baseline"/>
        <w:rPr>
          <w:rFonts w:ascii="Lato" w:hAnsi="Lato" w:cs="Lato"/>
          <w:i w:val="0"/>
          <w:iCs w:val="0"/>
          <w:color w:val="333333"/>
          <w:sz w:val="24"/>
          <w:szCs w:val="27"/>
          <w:lang w:eastAsia="pl-PL"/>
        </w:rPr>
      </w:pPr>
    </w:p>
    <w:sectPr w:rsidR="009041D3" w:rsidRPr="00947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53F" w:rsidRDefault="000E353F" w:rsidP="00507AEE">
      <w:pPr>
        <w:spacing w:after="0" w:line="240" w:lineRule="auto"/>
      </w:pPr>
      <w:r>
        <w:separator/>
      </w:r>
    </w:p>
  </w:endnote>
  <w:endnote w:type="continuationSeparator" w:id="0">
    <w:p w:rsidR="000E353F" w:rsidRDefault="000E353F" w:rsidP="00507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53F" w:rsidRDefault="000E353F" w:rsidP="00507AEE">
      <w:pPr>
        <w:spacing w:after="0" w:line="240" w:lineRule="auto"/>
      </w:pPr>
      <w:r>
        <w:separator/>
      </w:r>
    </w:p>
  </w:footnote>
  <w:footnote w:type="continuationSeparator" w:id="0">
    <w:p w:rsidR="000E353F" w:rsidRDefault="000E353F" w:rsidP="00507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21"/>
    <w:rsid w:val="00006D39"/>
    <w:rsid w:val="00057716"/>
    <w:rsid w:val="0006456E"/>
    <w:rsid w:val="000A0194"/>
    <w:rsid w:val="000E353F"/>
    <w:rsid w:val="0012550A"/>
    <w:rsid w:val="001D471A"/>
    <w:rsid w:val="002600CB"/>
    <w:rsid w:val="002676F9"/>
    <w:rsid w:val="002C0B7F"/>
    <w:rsid w:val="00317343"/>
    <w:rsid w:val="004357C4"/>
    <w:rsid w:val="00451978"/>
    <w:rsid w:val="00462A17"/>
    <w:rsid w:val="00507AEE"/>
    <w:rsid w:val="0059228A"/>
    <w:rsid w:val="005D23D4"/>
    <w:rsid w:val="005E23C1"/>
    <w:rsid w:val="00656D84"/>
    <w:rsid w:val="006E2AA0"/>
    <w:rsid w:val="006E45A8"/>
    <w:rsid w:val="008B37E3"/>
    <w:rsid w:val="008B753F"/>
    <w:rsid w:val="008E2582"/>
    <w:rsid w:val="009041D3"/>
    <w:rsid w:val="009470A0"/>
    <w:rsid w:val="00975354"/>
    <w:rsid w:val="009E2410"/>
    <w:rsid w:val="00A069A5"/>
    <w:rsid w:val="00A3399A"/>
    <w:rsid w:val="00A82817"/>
    <w:rsid w:val="00B25A3E"/>
    <w:rsid w:val="00B84372"/>
    <w:rsid w:val="00C72BCE"/>
    <w:rsid w:val="00C747C6"/>
    <w:rsid w:val="00C81B3E"/>
    <w:rsid w:val="00CC7621"/>
    <w:rsid w:val="00D4226B"/>
    <w:rsid w:val="00E50782"/>
    <w:rsid w:val="00E73033"/>
    <w:rsid w:val="00E965AD"/>
    <w:rsid w:val="00EA20D3"/>
    <w:rsid w:val="00EA66BA"/>
    <w:rsid w:val="00F2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8D71B66-FC1E-4BC1-866C-4FC45BBE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paragraph" w:styleId="Nagwek1">
    <w:name w:val="heading 1"/>
    <w:basedOn w:val="Normalny"/>
    <w:link w:val="Nagwek1Znak"/>
    <w:uiPriority w:val="9"/>
    <w:qFormat/>
    <w:rsid w:val="009E241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0194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A0194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9E2410"/>
    <w:rPr>
      <w:rFonts w:ascii="Times New Roman" w:hAnsi="Times New Roman" w:cs="Times New Roman"/>
      <w:b/>
      <w:bCs/>
      <w:kern w:val="36"/>
      <w:sz w:val="48"/>
      <w:szCs w:val="48"/>
      <w:lang w:val="x-none"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A0194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0A0194"/>
    <w:rPr>
      <w:rFonts w:asciiTheme="majorHAnsi" w:eastAsiaTheme="majorEastAsia" w:hAnsiTheme="majorHAnsi" w:cs="Times New Roman"/>
      <w:i/>
      <w:iCs/>
      <w:color w:val="2E74B5" w:themeColor="accent1" w:themeShade="BF"/>
    </w:rPr>
  </w:style>
  <w:style w:type="paragraph" w:styleId="NormalnyWeb">
    <w:name w:val="Normal (Web)"/>
    <w:basedOn w:val="Normalny"/>
    <w:uiPriority w:val="99"/>
    <w:semiHidden/>
    <w:unhideWhenUsed/>
    <w:rsid w:val="009E24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E2410"/>
    <w:rPr>
      <w:rFonts w:cs="Times New Roman"/>
      <w:i/>
      <w:iCs/>
    </w:rPr>
  </w:style>
  <w:style w:type="character" w:styleId="Hipercze">
    <w:name w:val="Hyperlink"/>
    <w:basedOn w:val="Domylnaczcionkaakapitu"/>
    <w:uiPriority w:val="99"/>
    <w:unhideWhenUsed/>
    <w:rsid w:val="009E2410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E2410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17343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06456E"/>
    <w:rPr>
      <w:rFonts w:cs="Times New Roman"/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7A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7AEE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7A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4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64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3825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82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4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yperbook.pl/sklep/pl/szukaj?controller=search&amp;orderby=position&amp;orderway=desc&amp;search_query=tlh45&amp;submit_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464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4</cp:revision>
  <dcterms:created xsi:type="dcterms:W3CDTF">2021-05-10T07:47:00Z</dcterms:created>
  <dcterms:modified xsi:type="dcterms:W3CDTF">2021-06-14T08:14:00Z</dcterms:modified>
</cp:coreProperties>
</file>